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olor w:val="000000" w:themeColor="text1"/>
          <w:sz w:val="28"/>
          <w:szCs w:val="28"/>
        </w:rPr>
      </w:pPr>
      <w:r>
        <w:rPr>
          <w:rFonts w:hint="eastAsia" w:ascii="仿宋_GB2312" w:hAnsi="仿宋" w:eastAsia="仿宋_GB2312"/>
          <w:color w:val="000000" w:themeColor="text1"/>
          <w:sz w:val="28"/>
          <w:szCs w:val="28"/>
        </w:rPr>
        <w:t>附件12:</w:t>
      </w:r>
    </w:p>
    <w:p>
      <w:pPr>
        <w:jc w:val="center"/>
        <w:rPr>
          <w:rFonts w:ascii="黑体" w:hAnsi="黑体" w:eastAsia="黑体"/>
          <w:bCs/>
          <w:color w:val="000000" w:themeColor="text1"/>
          <w:sz w:val="36"/>
          <w:szCs w:val="36"/>
        </w:rPr>
      </w:pPr>
    </w:p>
    <w:p>
      <w:pPr>
        <w:jc w:val="center"/>
        <w:rPr>
          <w:rFonts w:ascii="黑体" w:hAnsi="黑体" w:eastAsia="黑体"/>
          <w:bCs/>
          <w:color w:val="000000" w:themeColor="text1"/>
          <w:sz w:val="36"/>
          <w:szCs w:val="36"/>
        </w:rPr>
      </w:pPr>
      <w:r>
        <w:rPr>
          <w:rFonts w:hint="eastAsia" w:ascii="黑体" w:hAnsi="黑体" w:eastAsia="黑体"/>
          <w:bCs/>
          <w:color w:val="000000" w:themeColor="text1"/>
          <w:sz w:val="36"/>
          <w:szCs w:val="36"/>
        </w:rPr>
        <w:t>绵阳市初中生物学作业设计与实施指导意见</w:t>
      </w:r>
    </w:p>
    <w:p>
      <w:pPr>
        <w:ind w:firstLine="640" w:firstLineChars="200"/>
        <w:rPr>
          <w:rFonts w:ascii="仿宋" w:hAnsi="仿宋" w:eastAsia="仿宋"/>
          <w:color w:val="000000" w:themeColor="text1"/>
          <w:sz w:val="32"/>
          <w:szCs w:val="32"/>
        </w:rPr>
      </w:pP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为深入贯彻落实《中共中央办公厅 国务院办公厅关于进一步减轻义务教育阶段学生作业负担和校外培训负担的意见》（中办发〔2021〕40 号）、《教育部办公厅关于加强义务教育学校作业管理的通知》（教基厅函〔2021〕13 号）和《绵阳市教育和体育局关于加强中小学生“五项管理”相关工作的通知》要求，进一步提升作业设计的科学性、针对性和规范性，增强作业实施的有效性，减轻学生过重作业负担，依据《义务教育生物学课程标准》，结合我市初中生物学教学实际，特制定本指导意见。</w:t>
      </w:r>
    </w:p>
    <w:p>
      <w:pPr>
        <w:ind w:firstLine="562" w:firstLineChars="200"/>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一、总体目标</w:t>
      </w:r>
    </w:p>
    <w:p>
      <w:pPr>
        <w:ind w:firstLine="560" w:firstLineChars="200"/>
        <w:rPr>
          <w:rFonts w:ascii="仿宋_GB2312" w:hAnsi="仿宋" w:eastAsia="仿宋_GB2312"/>
          <w:color w:val="FF0000"/>
          <w:sz w:val="28"/>
          <w:szCs w:val="28"/>
        </w:rPr>
      </w:pPr>
      <w:r>
        <w:rPr>
          <w:rFonts w:hint="eastAsia" w:ascii="仿宋_GB2312" w:hAnsi="仿宋" w:eastAsia="仿宋_GB2312"/>
          <w:color w:val="000000" w:themeColor="text1"/>
          <w:sz w:val="28"/>
          <w:szCs w:val="28"/>
        </w:rPr>
        <w:t>（一）检测课程教学效果。生物学作业是依据生物学课程核心素养中的生命观念、科学思维、科学探究和社会责任四个维度及其具体表现，帮助学生巩固学习知识、提升学习能力、完成学习任务的必要环节，是帮助教师了解学生学习情况，进行因材施教的有效路径。</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二）提升课程教学质量。加强学校生物备课组团队对学科作业设计与实施研究，处理好减轻学生作业负担与提高教学质量的关系，有效发挥作业在增强学生综合能力和改进教学方法中的积极作用。教师要依据《义务教育生物学课程标准》的要求有序推进教学活动，把作业定位由单纯的知识取向逐渐转变为能力和素养立意的价值取向，把发展学生的生物学课程核心素养落地落细落实，提升初中生物学课程教学质量。</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三）促进学生全面发展。初中生物学作业设计要落实培养德智体美劳全面发展的社会主义建设者和接班人的新时代要求，渗透生命观念，培养学生科学思维，掌握科学探究的思路和方法，强化学生的社会责任意识，将德育、体育、美育和劳动教育等以浸润的方式融入教学过程中。充分发挥初中生物学学科作业的独特育人功能，促进全体学生全面发展。</w:t>
      </w:r>
    </w:p>
    <w:p>
      <w:pPr>
        <w:ind w:firstLine="562" w:firstLineChars="200"/>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二、具体要求</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一）严格作业设计。生物学学科作业设计可依据课标要求的学习主题，根据内容特点，结合学生实际需要和完成能力，合理布置书面作业、科学探究、手工制作、社会实践等不同类型作业。鼓励布置分层作业、弹性作业和个性化作业。严格作业设计，研制作业内容，规范作业布置，合理作业评价，切实避免机械、无效训练，严禁布置重复性、惩罚性作业。</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二）严把作业难度。初中生物学作业的设计要面向全体学生，依据课程标准的要求，系统化选编、改编、创编符合学习规律、体现素质教育导向的基础性作业。可通过情境的有无、简单和复杂程度来实现作业的层次要求，以满足不同认知倾向学生和城镇、乡村学生的学习需要。根据实际学情，精选作业内容，合理确定作业数量，不随意增加课程难度，不随意加快教学进度，不布置难度超过课程标准要求的作业。</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三）严格控制总量。初中生物学学科作业可分为口头作业、书面作业和学科实践作业。口头作业在课堂上完成，建议书面作业也尽量在课堂上完成。学科实践作业要根据课程标准、教学进阶的需要来布置，并主动与其他学科的实践作业协调。加强学科组、年级组作业统筹，初中每天各学科书面作业平均完成总时间不超过90钟。周末、寒暑假、法定节假日即使要布置作业，也要严格控制书面作业时间总量。</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四）严肃作业批改。教师要对布置的学生作业全批全改，不得要求学生自批自改，不得要求科代表（或家长）代批代改，严禁给家长布置或变相布置作业。强化作业批改与反馈的育人功能。作业批改要正确规范、评语恰当。通过作业精准分析学情，采取集体讲评、个别讲解等方式有针对性地及时反馈，特别要强化对学习有困难学生的辅导帮扶。鼓励科学利用信息技术手段进行作业分析诊断。</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五）完善课后服务。对本地有需求的义务教育阶段学生提供课后服务，充分利用课后服务时间加强学生作业指导。经学校批准同意，可以组织并指导学生在校园内、综合实践基地、农村附近进行调查、观察、探究（动植物形态、结构、生长状态、生活习性等）实践性作业，做到安全有序，在实践中增长知识。</w:t>
      </w:r>
    </w:p>
    <w:p>
      <w:pPr>
        <w:ind w:firstLine="562" w:firstLineChars="200"/>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三、实施建议</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（一）基础过关</w:t>
      </w:r>
    </w:p>
    <w:p>
      <w:pPr>
        <w:ind w:firstLine="560" w:firstLineChars="200"/>
        <w:rPr>
          <w:rFonts w:ascii="仿宋_GB2312" w:hAnsi="仿宋" w:eastAsia="仿宋_GB2312"/>
          <w:sz w:val="28"/>
          <w:szCs w:val="28"/>
        </w:rPr>
      </w:pPr>
      <w:r>
        <w:rPr>
          <w:rFonts w:hint="eastAsia" w:ascii="仿宋_GB2312" w:hAnsi="仿宋" w:eastAsia="仿宋_GB2312"/>
          <w:color w:val="000000" w:themeColor="text1"/>
          <w:sz w:val="28"/>
          <w:szCs w:val="28"/>
        </w:rPr>
        <w:t xml:space="preserve">  针对本节知识学习，</w:t>
      </w:r>
      <w:r>
        <w:rPr>
          <w:rFonts w:hint="eastAsia" w:ascii="仿宋_GB2312" w:hAnsi="仿宋" w:eastAsia="仿宋_GB2312"/>
          <w:sz w:val="28"/>
          <w:szCs w:val="28"/>
        </w:rPr>
        <w:t>要求学生掌握的基本事实、概念、过程、原理、方法等必备知识。也是后面继续学习的重要基础。</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【示例】桃花凋谢后不久结出桃子。</w:t>
      </w:r>
      <w:r>
        <w:rPr>
          <w:rFonts w:hint="eastAsia" w:ascii="仿宋_GB2312" w:hAnsi="仿宋" w:eastAsia="仿宋_GB2312"/>
          <w:color w:val="000000" w:themeColor="text1"/>
          <w:sz w:val="28"/>
          <w:szCs w:val="28"/>
        </w:rPr>
        <w:t>下列</w:t>
      </w:r>
      <w:r>
        <w:rPr>
          <w:rFonts w:hint="eastAsia" w:ascii="仿宋_GB2312" w:hAnsi="仿宋" w:eastAsia="仿宋_GB2312" w:cs="仿宋_GB2312"/>
          <w:sz w:val="28"/>
          <w:szCs w:val="28"/>
        </w:rPr>
        <w:t>有关桃花发育成桃子的说法，正确的是（  B  ）</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A</w:t>
      </w:r>
      <w:r>
        <w:rPr>
          <w:rFonts w:ascii="仿宋_GB2312" w:hAnsi="仿宋" w:eastAsia="仿宋_GB2312" w:cs="仿宋_GB2312"/>
          <w:sz w:val="28"/>
          <w:szCs w:val="28"/>
        </w:rPr>
        <w:t>.</w:t>
      </w:r>
      <w:r>
        <w:rPr>
          <w:rFonts w:hint="eastAsia" w:ascii="仿宋_GB2312" w:hAnsi="仿宋" w:eastAsia="仿宋_GB2312" w:cs="仿宋_GB2312"/>
          <w:sz w:val="28"/>
          <w:szCs w:val="28"/>
        </w:rPr>
        <w:t>桃花最重要的结构是雌蕊</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B</w:t>
      </w:r>
      <w:r>
        <w:rPr>
          <w:rFonts w:ascii="仿宋_GB2312" w:hAnsi="仿宋" w:eastAsia="仿宋_GB2312" w:cs="仿宋_GB2312"/>
          <w:sz w:val="28"/>
          <w:szCs w:val="28"/>
        </w:rPr>
        <w:t>.</w:t>
      </w:r>
      <w:r>
        <w:rPr>
          <w:rFonts w:hint="eastAsia" w:ascii="仿宋_GB2312" w:hAnsi="仿宋" w:eastAsia="仿宋_GB2312" w:cs="仿宋_GB2312"/>
          <w:sz w:val="28"/>
          <w:szCs w:val="28"/>
        </w:rPr>
        <w:t>桃花发育成桃子必须经过传粉和受精两个过程</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C</w:t>
      </w:r>
      <w:r>
        <w:rPr>
          <w:rFonts w:ascii="仿宋_GB2312" w:hAnsi="仿宋" w:eastAsia="仿宋_GB2312" w:cs="仿宋_GB2312"/>
          <w:sz w:val="28"/>
          <w:szCs w:val="28"/>
        </w:rPr>
        <w:t>.</w:t>
      </w:r>
      <w:r>
        <w:rPr>
          <w:rFonts w:hint="eastAsia" w:ascii="仿宋_GB2312" w:hAnsi="仿宋" w:eastAsia="仿宋_GB2312" w:cs="仿宋_GB2312"/>
          <w:sz w:val="28"/>
          <w:szCs w:val="28"/>
        </w:rPr>
        <w:t>桃子是桃花的胚珠发育而来</w:t>
      </w:r>
    </w:p>
    <w:p>
      <w:pPr>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D</w:t>
      </w:r>
      <w:r>
        <w:rPr>
          <w:rFonts w:ascii="仿宋_GB2312" w:hAnsi="仿宋" w:eastAsia="仿宋_GB2312" w:cs="仿宋_GB2312"/>
          <w:sz w:val="28"/>
          <w:szCs w:val="28"/>
        </w:rPr>
        <w:t>.</w:t>
      </w:r>
      <w:r>
        <w:rPr>
          <w:rFonts w:hint="eastAsia" w:ascii="仿宋_GB2312" w:hAnsi="仿宋" w:eastAsia="仿宋_GB2312" w:cs="仿宋_GB2312"/>
          <w:sz w:val="28"/>
          <w:szCs w:val="28"/>
        </w:rPr>
        <w:t>桃花的子房壁将发育成种皮</w:t>
      </w:r>
    </w:p>
    <w:p>
      <w:pPr>
        <w:ind w:firstLine="560" w:firstLineChars="200"/>
        <w:rPr>
          <w:rFonts w:ascii="仿宋_GB2312" w:hAnsi="仿宋" w:eastAsia="仿宋_GB2312" w:cs="仿宋_GB2312"/>
          <w:color w:val="FF0000"/>
          <w:sz w:val="28"/>
          <w:szCs w:val="28"/>
        </w:rPr>
      </w:pPr>
      <w:r>
        <w:rPr>
          <w:rFonts w:hint="eastAsia" w:ascii="仿宋_GB2312" w:hAnsi="仿宋" w:eastAsia="仿宋_GB2312" w:cs="仿宋_GB2312"/>
          <w:sz w:val="28"/>
          <w:szCs w:val="28"/>
        </w:rPr>
        <w:t>【说明】本题是对七年级上册“开花和结果”这节课基础知识的考查，可以促进学生理解从开花到结果形成的整个过程；同时为八年级下册学习“植物的生殖”打下基础。</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（二）能力提升</w:t>
      </w:r>
    </w:p>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 xml:space="preserve">  结合学生的认知特点，培养学生获取信息、归纳与概括、推理与演绎、模型与建模、解决问题等能力训练。</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【示例】</w:t>
      </w:r>
      <w:r>
        <w:rPr>
          <w:rFonts w:hint="eastAsia" w:ascii="仿宋_GB2312" w:hAnsi="仿宋" w:eastAsia="仿宋_GB2312"/>
          <w:sz w:val="28"/>
          <w:szCs w:val="28"/>
        </w:rPr>
        <w:t>：</w:t>
      </w:r>
      <w:r>
        <w:rPr>
          <w:rFonts w:hint="eastAsia" w:ascii="仿宋_GB2312" w:hAnsi="仿宋" w:eastAsia="仿宋_GB2312"/>
          <w:color w:val="000000" w:themeColor="text1"/>
          <w:sz w:val="28"/>
          <w:szCs w:val="28"/>
        </w:rPr>
        <w:t>体检或生病就医时，常常要抽血化验。下列有关叙述错误的是（A）</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A．动脉血流速度快，选择动脉抽血更容易</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B．静脉管壁薄，选择静脉抽血利于针刺入</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C．血浆中的成分相对稳定，可作观测指标</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D．血细胞的数目相对稳定，可作观测指标</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【说明】本题以生活中的抽血为情境，对</w:t>
      </w:r>
      <w:r>
        <w:rPr>
          <w:rFonts w:hint="eastAsia" w:ascii="仿宋_GB2312" w:hAnsi="仿宋" w:eastAsia="仿宋_GB2312" w:cs="仿宋_GB2312"/>
          <w:color w:val="000000" w:themeColor="text1"/>
          <w:sz w:val="28"/>
          <w:szCs w:val="28"/>
        </w:rPr>
        <w:tab/>
      </w:r>
      <w:r>
        <w:rPr>
          <w:rFonts w:hint="eastAsia" w:ascii="仿宋_GB2312" w:hAnsi="仿宋" w:eastAsia="仿宋_GB2312" w:cs="仿宋_GB2312"/>
          <w:color w:val="000000" w:themeColor="text1"/>
          <w:sz w:val="28"/>
          <w:szCs w:val="28"/>
        </w:rPr>
        <w:t>基础知识“流动的组织--血液”和“血流的管道--血管”考查，检测学生学以致用，解决真实问题能力。</w:t>
      </w:r>
    </w:p>
    <w:p>
      <w:pPr>
        <w:ind w:firstLine="560" w:firstLineChars="200"/>
        <w:rPr>
          <w:rFonts w:hint="eastAsia"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（三）探究拓展</w:t>
      </w:r>
    </w:p>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 xml:space="preserve">   为纠偏过度注重书本知识的学法，减少机械性、记忆性试题比例，加强与学生生活和社会以及科技发展的联系，关注学生的学习兴趣和经验提高引发学生深度思考，激发学习兴趣，创设探究性、开放性试题。</w:t>
      </w:r>
    </w:p>
    <w:p>
      <w:pPr>
        <w:ind w:firstLine="560" w:firstLineChars="200"/>
        <w:rPr>
          <w:rFonts w:ascii="仿宋_GB2312" w:hAnsi="仿宋" w:eastAsia="仿宋_GB2312" w:cs="仿宋_GB2312"/>
          <w:color w:val="000000" w:themeColor="text1"/>
          <w:sz w:val="28"/>
          <w:szCs w:val="28"/>
        </w:rPr>
      </w:pPr>
      <w:r>
        <w:rPr>
          <w:rFonts w:hint="eastAsia" w:ascii="仿宋_GB2312" w:hAnsi="仿宋" w:eastAsia="仿宋_GB2312" w:cs="仿宋_GB2312"/>
          <w:color w:val="000000" w:themeColor="text1"/>
          <w:sz w:val="28"/>
          <w:szCs w:val="28"/>
        </w:rPr>
        <w:t>【示例】通过查阅报纸、刊物、书籍和互联网等，了解除了课文已经讲述的之外，青春期的卫生保健还应当注意的事项。</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【说明】围绕青春期的卫生保健的话题，学生获取知识途径多样，探究拓展卫生保健知识，促进学生的身心健康。</w:t>
      </w:r>
    </w:p>
    <w:p>
      <w:pPr>
        <w:ind w:firstLine="560" w:firstLineChars="200"/>
        <w:rPr>
          <w:rFonts w:hint="eastAsia" w:ascii="仿宋_GB2312" w:hAnsi="仿宋" w:eastAsia="仿宋_GB2312"/>
          <w:color w:val="000000" w:themeColor="text1"/>
          <w:sz w:val="28"/>
          <w:szCs w:val="28"/>
        </w:rPr>
      </w:pPr>
      <w:bookmarkStart w:id="0" w:name="_GoBack"/>
      <w:r>
        <w:rPr>
          <w:rFonts w:hint="eastAsia" w:ascii="仿宋_GB2312" w:hAnsi="仿宋" w:eastAsia="仿宋_GB2312"/>
          <w:color w:val="000000" w:themeColor="text1"/>
          <w:sz w:val="28"/>
          <w:szCs w:val="28"/>
        </w:rPr>
        <w:t>（四）综合实践</w:t>
      </w:r>
    </w:p>
    <w:bookmarkEnd w:id="0"/>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 xml:space="preserve">  生物学是一门实验性很强的学科，作业设计要强化学科实践，可以利用寒暑假时间较为充裕，安排学生完成持续时间较长的观察探究类、种植体验类、调查访谈类、制作类等实践作业，通过学科实践作业促进学生的认知学习和学生的社会性成长。</w:t>
      </w:r>
    </w:p>
    <w:p>
      <w:pPr>
        <w:ind w:firstLine="560" w:firstLineChars="200"/>
        <w:rPr>
          <w:rFonts w:ascii="仿宋_GB2312" w:hAnsi="仿宋" w:eastAsia="仿宋_GB2312" w:cs="仿宋_GB2312"/>
          <w:color w:val="000000" w:themeColor="text1"/>
          <w:sz w:val="28"/>
          <w:szCs w:val="28"/>
        </w:rPr>
      </w:pPr>
      <w:r>
        <w:rPr>
          <w:rFonts w:hint="eastAsia" w:ascii="仿宋_GB2312" w:hAnsi="仿宋" w:eastAsia="仿宋_GB2312" w:cs="仿宋_GB2312"/>
          <w:color w:val="000000" w:themeColor="text1"/>
          <w:sz w:val="28"/>
          <w:szCs w:val="28"/>
        </w:rPr>
        <w:t>【示例】根据种子萌发所需要的环境条件，请尝试，如果要保存种子，不让其萌发，需要控制哪些环境条件？</w:t>
      </w:r>
    </w:p>
    <w:p>
      <w:pPr>
        <w:ind w:firstLine="560" w:firstLineChars="200"/>
        <w:rPr>
          <w:rFonts w:ascii="仿宋_GB2312" w:hAnsi="仿宋" w:eastAsia="仿宋_GB2312"/>
          <w:color w:val="000000" w:themeColor="text1"/>
          <w:sz w:val="28"/>
          <w:szCs w:val="28"/>
        </w:rPr>
      </w:pPr>
      <w:r>
        <w:rPr>
          <w:rFonts w:hint="eastAsia" w:ascii="仿宋_GB2312" w:hAnsi="仿宋" w:eastAsia="仿宋_GB2312" w:cs="仿宋_GB2312"/>
          <w:color w:val="000000" w:themeColor="text1"/>
          <w:sz w:val="28"/>
          <w:szCs w:val="28"/>
        </w:rPr>
        <w:t>【说明】本</w:t>
      </w:r>
      <w:r>
        <w:rPr>
          <w:rFonts w:hint="eastAsia" w:ascii="仿宋_GB2312" w:hAnsi="仿宋" w:eastAsia="仿宋_GB2312"/>
          <w:color w:val="000000" w:themeColor="text1"/>
          <w:sz w:val="28"/>
          <w:szCs w:val="28"/>
        </w:rPr>
        <w:t>实践作业是要求学生学完</w:t>
      </w:r>
      <w:r>
        <w:rPr>
          <w:rFonts w:hint="eastAsia" w:ascii="仿宋_GB2312" w:hAnsi="仿宋" w:eastAsia="仿宋_GB2312" w:cs="仿宋_GB2312"/>
          <w:color w:val="000000" w:themeColor="text1"/>
          <w:sz w:val="28"/>
          <w:szCs w:val="28"/>
        </w:rPr>
        <w:t>种子萌发</w:t>
      </w:r>
      <w:r>
        <w:rPr>
          <w:rFonts w:hint="eastAsia" w:ascii="仿宋_GB2312" w:hAnsi="仿宋" w:eastAsia="仿宋_GB2312"/>
          <w:color w:val="000000" w:themeColor="text1"/>
          <w:sz w:val="28"/>
          <w:szCs w:val="28"/>
        </w:rPr>
        <w:t>后，完成的探究实践性作业，其目的让学生更好理解</w:t>
      </w:r>
      <w:r>
        <w:rPr>
          <w:rFonts w:hint="eastAsia" w:ascii="仿宋_GB2312" w:hAnsi="仿宋" w:eastAsia="仿宋_GB2312" w:cs="仿宋_GB2312"/>
          <w:color w:val="000000" w:themeColor="text1"/>
          <w:sz w:val="28"/>
          <w:szCs w:val="28"/>
        </w:rPr>
        <w:t>种子萌发所需要的环境条件</w:t>
      </w:r>
      <w:r>
        <w:rPr>
          <w:rFonts w:hint="eastAsia" w:ascii="仿宋_GB2312" w:hAnsi="仿宋" w:eastAsia="仿宋_GB2312"/>
          <w:color w:val="000000" w:themeColor="text1"/>
          <w:sz w:val="28"/>
          <w:szCs w:val="28"/>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173421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68F9"/>
    <w:rsid w:val="000D333C"/>
    <w:rsid w:val="001141AA"/>
    <w:rsid w:val="00146455"/>
    <w:rsid w:val="0015427B"/>
    <w:rsid w:val="001719B3"/>
    <w:rsid w:val="001726F4"/>
    <w:rsid w:val="001F142D"/>
    <w:rsid w:val="001F2D30"/>
    <w:rsid w:val="002109D8"/>
    <w:rsid w:val="0021572F"/>
    <w:rsid w:val="00234128"/>
    <w:rsid w:val="00267EF8"/>
    <w:rsid w:val="00284109"/>
    <w:rsid w:val="002A42C4"/>
    <w:rsid w:val="002A6965"/>
    <w:rsid w:val="002D06E8"/>
    <w:rsid w:val="002F5889"/>
    <w:rsid w:val="0030388B"/>
    <w:rsid w:val="003065F4"/>
    <w:rsid w:val="003155CA"/>
    <w:rsid w:val="00320098"/>
    <w:rsid w:val="00350CB3"/>
    <w:rsid w:val="00357EF6"/>
    <w:rsid w:val="00360F52"/>
    <w:rsid w:val="00370859"/>
    <w:rsid w:val="003977BD"/>
    <w:rsid w:val="003B6F22"/>
    <w:rsid w:val="004C3838"/>
    <w:rsid w:val="004D1B79"/>
    <w:rsid w:val="004D294C"/>
    <w:rsid w:val="004E60CD"/>
    <w:rsid w:val="00505588"/>
    <w:rsid w:val="00513891"/>
    <w:rsid w:val="005246E7"/>
    <w:rsid w:val="00525CED"/>
    <w:rsid w:val="00556F39"/>
    <w:rsid w:val="005635BE"/>
    <w:rsid w:val="00565FEB"/>
    <w:rsid w:val="0056680F"/>
    <w:rsid w:val="00580CAC"/>
    <w:rsid w:val="005D5A72"/>
    <w:rsid w:val="00603B43"/>
    <w:rsid w:val="0062023B"/>
    <w:rsid w:val="00625009"/>
    <w:rsid w:val="00631A15"/>
    <w:rsid w:val="00633AEC"/>
    <w:rsid w:val="006342FE"/>
    <w:rsid w:val="00647F32"/>
    <w:rsid w:val="0067404F"/>
    <w:rsid w:val="006D519B"/>
    <w:rsid w:val="007A5AD1"/>
    <w:rsid w:val="007C7FF2"/>
    <w:rsid w:val="008327E0"/>
    <w:rsid w:val="00873AA5"/>
    <w:rsid w:val="00884A0B"/>
    <w:rsid w:val="008D53FB"/>
    <w:rsid w:val="009164BC"/>
    <w:rsid w:val="00991211"/>
    <w:rsid w:val="009D65C6"/>
    <w:rsid w:val="00A12082"/>
    <w:rsid w:val="00A140F3"/>
    <w:rsid w:val="00A179D4"/>
    <w:rsid w:val="00A76B75"/>
    <w:rsid w:val="00A97B41"/>
    <w:rsid w:val="00AC6866"/>
    <w:rsid w:val="00AF4A91"/>
    <w:rsid w:val="00B06F04"/>
    <w:rsid w:val="00B25B29"/>
    <w:rsid w:val="00B36147"/>
    <w:rsid w:val="00B36E9B"/>
    <w:rsid w:val="00B42E03"/>
    <w:rsid w:val="00B57828"/>
    <w:rsid w:val="00BA27A9"/>
    <w:rsid w:val="00BC0E36"/>
    <w:rsid w:val="00BC44CC"/>
    <w:rsid w:val="00BC565F"/>
    <w:rsid w:val="00BD18AD"/>
    <w:rsid w:val="00BE595F"/>
    <w:rsid w:val="00BF5089"/>
    <w:rsid w:val="00C5010E"/>
    <w:rsid w:val="00C61E47"/>
    <w:rsid w:val="00C868F9"/>
    <w:rsid w:val="00CF67B7"/>
    <w:rsid w:val="00D27A88"/>
    <w:rsid w:val="00D3437F"/>
    <w:rsid w:val="00D61F62"/>
    <w:rsid w:val="00D705DE"/>
    <w:rsid w:val="00D710D0"/>
    <w:rsid w:val="00D80F49"/>
    <w:rsid w:val="00DC5BCF"/>
    <w:rsid w:val="00E04EFA"/>
    <w:rsid w:val="00E4604F"/>
    <w:rsid w:val="00E75699"/>
    <w:rsid w:val="00E84490"/>
    <w:rsid w:val="00EB77E4"/>
    <w:rsid w:val="00EC52AF"/>
    <w:rsid w:val="00F37404"/>
    <w:rsid w:val="00F418E8"/>
    <w:rsid w:val="00F45BF9"/>
    <w:rsid w:val="00F955E6"/>
    <w:rsid w:val="00FB3A5A"/>
    <w:rsid w:val="00FF0639"/>
    <w:rsid w:val="00FF1C02"/>
    <w:rsid w:val="379268E3"/>
    <w:rsid w:val="3FF271BE"/>
    <w:rsid w:val="6E117F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纯文本 字符"/>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373</Words>
  <Characters>2130</Characters>
  <Lines>17</Lines>
  <Paragraphs>4</Paragraphs>
  <TotalTime>383</TotalTime>
  <ScaleCrop>false</ScaleCrop>
  <LinksUpToDate>false</LinksUpToDate>
  <CharactersWithSpaces>2499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2021-09-01T02:24:00Z</dcterms:created>
  <dc:creator>jf</dc:creator>
  <cp:lastModifiedBy>user</cp:lastModifiedBy>
  <cp:lastPrinted>2021-09-01T03:13:00Z</cp:lastPrinted>
  <dcterms:modified xsi:type="dcterms:W3CDTF">2021-09-08T08:27:31Z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F38DBFD145F7426F9D4851B2E46A4D49</vt:lpwstr>
  </property>
</Properties>
</file>